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19C5C" w14:textId="77777777" w:rsidR="000327DF" w:rsidRDefault="000327DF">
      <w:pPr>
        <w:rPr>
          <w:b/>
        </w:rPr>
      </w:pPr>
      <w:bookmarkStart w:id="0" w:name="_GoBack"/>
      <w:bookmarkEnd w:id="0"/>
      <w:r w:rsidRPr="00E42C48">
        <w:rPr>
          <w:noProof/>
          <w:color w:val="FF0000"/>
          <w:sz w:val="140"/>
          <w:szCs w:val="140"/>
          <w:lang w:eastAsia="nl-NL"/>
        </w:rPr>
        <w:drawing>
          <wp:anchor distT="0" distB="0" distL="114300" distR="114300" simplePos="0" relativeHeight="251659264" behindDoc="1" locked="0" layoutInCell="1" allowOverlap="1" wp14:anchorId="3EB19C68" wp14:editId="34D285BF">
            <wp:simplePos x="0" y="0"/>
            <wp:positionH relativeFrom="column">
              <wp:posOffset>4462780</wp:posOffset>
            </wp:positionH>
            <wp:positionV relativeFrom="paragraph">
              <wp:posOffset>-290195</wp:posOffset>
            </wp:positionV>
            <wp:extent cx="1676400" cy="1295400"/>
            <wp:effectExtent l="0" t="0" r="0" b="0"/>
            <wp:wrapTight wrapText="bothSides">
              <wp:wrapPolygon edited="0">
                <wp:start x="0" y="0"/>
                <wp:lineTo x="0" y="21282"/>
                <wp:lineTo x="21355" y="21282"/>
                <wp:lineTo x="21355" y="0"/>
                <wp:lineTo x="0" y="0"/>
              </wp:wrapPolygon>
            </wp:wrapTight>
            <wp:docPr id="1" name="Afbeelding 1" descr="ProCon logo tbv gebak HEMA 256x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Con logo tbv gebak HEMA 256x2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B19C5F" w14:textId="77777777" w:rsidR="00F10AC2" w:rsidRPr="003A7140" w:rsidRDefault="00B7597E">
      <w:pPr>
        <w:rPr>
          <w:b/>
          <w:sz w:val="40"/>
          <w:szCs w:val="40"/>
        </w:rPr>
      </w:pPr>
      <w:r w:rsidRPr="003A7140">
        <w:rPr>
          <w:b/>
          <w:sz w:val="40"/>
          <w:szCs w:val="40"/>
        </w:rPr>
        <w:t>Protocol ziekte en vervanging onderwijzend personeel</w:t>
      </w:r>
    </w:p>
    <w:p w14:paraId="670F11B2" w14:textId="3AF6E83B" w:rsidR="003A7140" w:rsidRDefault="003A7140">
      <w:pPr>
        <w:rPr>
          <w:b/>
          <w:sz w:val="28"/>
          <w:szCs w:val="28"/>
        </w:rPr>
      </w:pPr>
      <w:r>
        <w:rPr>
          <w:b/>
          <w:sz w:val="28"/>
          <w:szCs w:val="28"/>
        </w:rPr>
        <w:t>Vastgesteld in het directieberaad van 15-11-2016</w:t>
      </w:r>
    </w:p>
    <w:p w14:paraId="4B4AA21F" w14:textId="23E36CD1" w:rsidR="003A7140" w:rsidRPr="003A7140" w:rsidRDefault="003A7140">
      <w:pPr>
        <w:rPr>
          <w:b/>
        </w:rPr>
      </w:pPr>
      <w:r w:rsidRPr="003A7140">
        <w:rPr>
          <w:b/>
        </w:rPr>
        <w:t>Revisie: 15-11-2020</w:t>
      </w:r>
    </w:p>
    <w:p w14:paraId="042BCFD1" w14:textId="77777777" w:rsidR="003A7140" w:rsidRDefault="003A7140">
      <w:pPr>
        <w:pBdr>
          <w:bottom w:val="single" w:sz="6" w:space="1" w:color="auto"/>
        </w:pBdr>
        <w:rPr>
          <w:b/>
          <w:sz w:val="28"/>
          <w:szCs w:val="28"/>
        </w:rPr>
      </w:pPr>
    </w:p>
    <w:p w14:paraId="3EB19C60" w14:textId="77777777" w:rsidR="00B7597E" w:rsidRDefault="00B7597E"/>
    <w:p w14:paraId="3EB19C61" w14:textId="77777777" w:rsidR="00B7597E" w:rsidRDefault="00B7597E" w:rsidP="00B7597E">
      <w:pPr>
        <w:pStyle w:val="Lijstalinea"/>
        <w:numPr>
          <w:ilvl w:val="0"/>
          <w:numId w:val="1"/>
        </w:numPr>
      </w:pPr>
      <w:r>
        <w:t>Bij ziekte of onverwachte uitval van een leerkracht of onderwijsassistent zal eerst gezocht worden naar een vervanger. De school kan daarvoor een beroep doen op de IJsselpool, een gemeenschappelijke bron met vervangers van een aantal besturen uit de regio.</w:t>
      </w:r>
    </w:p>
    <w:p w14:paraId="3E39C130" w14:textId="77777777" w:rsidR="003A7140" w:rsidRDefault="003A7140" w:rsidP="003A7140">
      <w:pPr>
        <w:pStyle w:val="Lijstalinea"/>
      </w:pPr>
    </w:p>
    <w:p w14:paraId="3EB19C62" w14:textId="77777777" w:rsidR="00B7597E" w:rsidRDefault="00B7597E" w:rsidP="00B7597E">
      <w:pPr>
        <w:pStyle w:val="Lijstalinea"/>
        <w:numPr>
          <w:ilvl w:val="0"/>
          <w:numId w:val="1"/>
        </w:numPr>
      </w:pPr>
      <w:r>
        <w:t>Door de beperkte beschikbaarheid van mensen in de pool kan het, zeker in piektijden zoals bij een griepgolf, voorkomen dat er geen vervanger beschikbaar is.</w:t>
      </w:r>
    </w:p>
    <w:p w14:paraId="0C5FFA57" w14:textId="77777777" w:rsidR="003A7140" w:rsidRDefault="003A7140" w:rsidP="003A7140">
      <w:pPr>
        <w:pStyle w:val="Lijstalinea"/>
      </w:pPr>
    </w:p>
    <w:p w14:paraId="7DE66FE7" w14:textId="77777777" w:rsidR="003A7140" w:rsidRDefault="003A7140" w:rsidP="003A7140">
      <w:pPr>
        <w:pStyle w:val="Lijstalinea"/>
      </w:pPr>
    </w:p>
    <w:p w14:paraId="3EB19C63" w14:textId="77777777" w:rsidR="00B7597E" w:rsidRDefault="00B7597E" w:rsidP="00B7597E">
      <w:pPr>
        <w:pStyle w:val="Lijstalinea"/>
        <w:numPr>
          <w:ilvl w:val="0"/>
          <w:numId w:val="1"/>
        </w:numPr>
      </w:pPr>
      <w:r>
        <w:t xml:space="preserve">De volgende mogelijkheid is dan dat er een beroep wordt gedaan op een collega binnen de school en/of </w:t>
      </w:r>
      <w:r w:rsidR="000327DF">
        <w:t>andere scholen binnen het bestuur</w:t>
      </w:r>
      <w:r>
        <w:t>, om de vervanging waar te nemen. Dit is altijd op basis van vrijwilligheid.</w:t>
      </w:r>
    </w:p>
    <w:p w14:paraId="095C53E8" w14:textId="77777777" w:rsidR="003A7140" w:rsidRDefault="003A7140" w:rsidP="003A7140">
      <w:pPr>
        <w:pStyle w:val="Lijstalinea"/>
      </w:pPr>
    </w:p>
    <w:p w14:paraId="3EB19C64" w14:textId="77777777" w:rsidR="00937542" w:rsidRDefault="00B7597E" w:rsidP="00937542">
      <w:pPr>
        <w:pStyle w:val="Lijstalinea"/>
        <w:numPr>
          <w:ilvl w:val="0"/>
          <w:numId w:val="1"/>
        </w:numPr>
      </w:pPr>
      <w:r>
        <w:t>Levert dit ook geen vervanging op dan kan, onder begeleiding van een collega-leerkracht, een onderwijsassi</w:t>
      </w:r>
      <w:r w:rsidR="00937542">
        <w:t>s</w:t>
      </w:r>
      <w:r>
        <w:t xml:space="preserve">tent of stagiaire ingezet worden. </w:t>
      </w:r>
    </w:p>
    <w:p w14:paraId="438B5A3E" w14:textId="77777777" w:rsidR="003A7140" w:rsidRDefault="003A7140" w:rsidP="003A7140">
      <w:pPr>
        <w:pStyle w:val="Lijstalinea"/>
      </w:pPr>
    </w:p>
    <w:p w14:paraId="083DBD14" w14:textId="77777777" w:rsidR="003A7140" w:rsidRDefault="003A7140" w:rsidP="003A7140">
      <w:pPr>
        <w:pStyle w:val="Lijstalinea"/>
      </w:pPr>
    </w:p>
    <w:p w14:paraId="3EB19C65" w14:textId="77777777" w:rsidR="00937542" w:rsidRDefault="00937542" w:rsidP="00937542">
      <w:pPr>
        <w:pStyle w:val="Lijstalinea"/>
        <w:numPr>
          <w:ilvl w:val="0"/>
          <w:numId w:val="1"/>
        </w:numPr>
      </w:pPr>
      <w:r>
        <w:t>In uiterste nood kan mogelijk nog een beroep gedaan worden op oud-collega’s, gepensioneerden of andere onderwijsbevoegden van buiten de school</w:t>
      </w:r>
      <w:r w:rsidR="000327DF">
        <w:t>.</w:t>
      </w:r>
    </w:p>
    <w:p w14:paraId="5A70A6E4" w14:textId="77777777" w:rsidR="003A7140" w:rsidRDefault="003A7140" w:rsidP="003A7140">
      <w:pPr>
        <w:pStyle w:val="Lijstalinea"/>
      </w:pPr>
    </w:p>
    <w:p w14:paraId="3EB19C66" w14:textId="77777777" w:rsidR="00937542" w:rsidRDefault="00937542" w:rsidP="00B7597E">
      <w:pPr>
        <w:pStyle w:val="Lijstalinea"/>
        <w:numPr>
          <w:ilvl w:val="0"/>
          <w:numId w:val="1"/>
        </w:numPr>
      </w:pPr>
      <w:r>
        <w:t>Als ook dit niet mogelijk blijkt, worden de kinderen van de desbetreffende groep verdeeld over de andere groepen.</w:t>
      </w:r>
    </w:p>
    <w:p w14:paraId="2206ECE8" w14:textId="77777777" w:rsidR="003A7140" w:rsidRDefault="003A7140" w:rsidP="003A7140">
      <w:pPr>
        <w:pStyle w:val="Lijstalinea"/>
      </w:pPr>
    </w:p>
    <w:p w14:paraId="38E41BAF" w14:textId="77777777" w:rsidR="003A7140" w:rsidRDefault="003A7140" w:rsidP="003A7140">
      <w:pPr>
        <w:pStyle w:val="Lijstalinea"/>
      </w:pPr>
    </w:p>
    <w:p w14:paraId="3EB19C67" w14:textId="6742E717" w:rsidR="00937542" w:rsidRDefault="003A7140" w:rsidP="00B7597E">
      <w:pPr>
        <w:pStyle w:val="Lijstalinea"/>
        <w:numPr>
          <w:ilvl w:val="0"/>
          <w:numId w:val="1"/>
        </w:numPr>
      </w:pPr>
      <w:r>
        <w:t>De kinderen worden NIET naar huis gestuurd, anders dan met toestemming van de bestuurder.</w:t>
      </w:r>
    </w:p>
    <w:sectPr w:rsidR="0093754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19C6C" w14:textId="77777777" w:rsidR="00F10342" w:rsidRDefault="00F10342" w:rsidP="00F10342">
      <w:pPr>
        <w:spacing w:after="0" w:line="240" w:lineRule="auto"/>
      </w:pPr>
      <w:r>
        <w:separator/>
      </w:r>
    </w:p>
  </w:endnote>
  <w:endnote w:type="continuationSeparator" w:id="0">
    <w:p w14:paraId="3EB19C6D" w14:textId="77777777" w:rsidR="00F10342" w:rsidRDefault="00F10342" w:rsidP="00F10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19C6E" w14:textId="3CDED2D2" w:rsidR="00F10342" w:rsidRPr="00F10342" w:rsidRDefault="00F10342">
    <w:pPr>
      <w:pStyle w:val="Voettekst"/>
      <w:rPr>
        <w:sz w:val="16"/>
        <w:szCs w:val="16"/>
      </w:rPr>
    </w:pPr>
    <w:r w:rsidRPr="00F10342">
      <w:rPr>
        <w:sz w:val="16"/>
        <w:szCs w:val="16"/>
      </w:rPr>
      <w:t>CNK 12 okt. 2016</w:t>
    </w:r>
    <w:r w:rsidR="003A7140">
      <w:rPr>
        <w:sz w:val="16"/>
        <w:szCs w:val="16"/>
      </w:rPr>
      <w:t xml:space="preserve">                                                    protocol ziekte en vervanging personeel                     vastgesteld in DB 15-11-2016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19C6A" w14:textId="77777777" w:rsidR="00F10342" w:rsidRDefault="00F10342" w:rsidP="00F10342">
      <w:pPr>
        <w:spacing w:after="0" w:line="240" w:lineRule="auto"/>
      </w:pPr>
      <w:r>
        <w:separator/>
      </w:r>
    </w:p>
  </w:footnote>
  <w:footnote w:type="continuationSeparator" w:id="0">
    <w:p w14:paraId="3EB19C6B" w14:textId="77777777" w:rsidR="00F10342" w:rsidRDefault="00F10342" w:rsidP="00F103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CE3ACE"/>
    <w:multiLevelType w:val="hybridMultilevel"/>
    <w:tmpl w:val="7436A5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97E"/>
    <w:rsid w:val="000327DF"/>
    <w:rsid w:val="003A7140"/>
    <w:rsid w:val="00937542"/>
    <w:rsid w:val="00B7597E"/>
    <w:rsid w:val="00BE4D4D"/>
    <w:rsid w:val="00F10342"/>
    <w:rsid w:val="00F10AC2"/>
    <w:rsid w:val="00F80F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19C5C"/>
  <w15:docId w15:val="{4721BCAB-3387-40CA-B015-BE741AC4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7597E"/>
    <w:pPr>
      <w:ind w:left="720"/>
      <w:contextualSpacing/>
    </w:pPr>
  </w:style>
  <w:style w:type="paragraph" w:styleId="Koptekst">
    <w:name w:val="header"/>
    <w:basedOn w:val="Standaard"/>
    <w:link w:val="KoptekstChar"/>
    <w:uiPriority w:val="99"/>
    <w:unhideWhenUsed/>
    <w:rsid w:val="00F103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0342"/>
  </w:style>
  <w:style w:type="paragraph" w:styleId="Voettekst">
    <w:name w:val="footer"/>
    <w:basedOn w:val="Standaard"/>
    <w:link w:val="VoettekstChar"/>
    <w:uiPriority w:val="99"/>
    <w:unhideWhenUsed/>
    <w:rsid w:val="00F103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0342"/>
  </w:style>
  <w:style w:type="paragraph" w:styleId="Ballontekst">
    <w:name w:val="Balloon Text"/>
    <w:basedOn w:val="Standaard"/>
    <w:link w:val="BallontekstChar"/>
    <w:uiPriority w:val="99"/>
    <w:semiHidden/>
    <w:unhideWhenUsed/>
    <w:rsid w:val="003A714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A71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5B621272F64444AAE9373D1AF22232" ma:contentTypeVersion="2" ma:contentTypeDescription="Een nieuw document maken." ma:contentTypeScope="" ma:versionID="37efe13a92e23759404f111acde34325">
  <xsd:schema xmlns:xsd="http://www.w3.org/2001/XMLSchema" xmlns:xs="http://www.w3.org/2001/XMLSchema" xmlns:p="http://schemas.microsoft.com/office/2006/metadata/properties" xmlns:ns2="cbfbee8a-f625-463c-8c4d-bfc48b8cbb89" targetNamespace="http://schemas.microsoft.com/office/2006/metadata/properties" ma:root="true" ma:fieldsID="07e2bc10cab8791429eabf2f5356b39a" ns2:_="">
    <xsd:import namespace="cbfbee8a-f625-463c-8c4d-bfc48b8cbb8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bee8a-f625-463c-8c4d-bfc48b8cbb89"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9283BF-9E7E-44E3-8AE4-2BE4EDD25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bee8a-f625-463c-8c4d-bfc48b8cb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1BB06-B3AA-4689-8229-337289542243}">
  <ds:schemaRefs>
    <ds:schemaRef ds:uri="http://schemas.microsoft.com/sharepoint/v3/contenttype/forms"/>
  </ds:schemaRefs>
</ds:datastoreItem>
</file>

<file path=customXml/itemProps3.xml><?xml version="1.0" encoding="utf-8"?>
<ds:datastoreItem xmlns:ds="http://schemas.openxmlformats.org/officeDocument/2006/customXml" ds:itemID="{D3D8D8CA-4B78-4BFA-BD2A-61D3A9482EDE}">
  <ds:schemaRefs>
    <ds:schemaRef ds:uri="http://purl.org/dc/dcmitype/"/>
    <ds:schemaRef ds:uri="http://schemas.microsoft.com/office/infopath/2007/PartnerControls"/>
    <ds:schemaRef ds:uri="http://schemas.microsoft.com/office/2006/documentManagement/types"/>
    <ds:schemaRef ds:uri="http://purl.org/dc/terms/"/>
    <ds:schemaRef ds:uri="http://www.w3.org/XML/1998/namespace"/>
    <ds:schemaRef ds:uri="cbfbee8a-f625-463c-8c4d-bfc48b8cbb89"/>
    <ds:schemaRef ds:uri="http://purl.org/dc/elements/1.1/"/>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1058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Protocol ziekte en vervanging onderwijzend personeel</vt:lpstr>
    </vt:vector>
  </TitlesOfParts>
  <Company>Deklas.nu</Company>
  <LinksUpToDate>false</LinksUpToDate>
  <CharactersWithSpaces>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ziekte en vervanging onderwijzend personeel</dc:title>
  <dc:creator>Directie Anne de Vries</dc:creator>
  <cp:lastModifiedBy>Marianne Jong</cp:lastModifiedBy>
  <cp:revision>2</cp:revision>
  <cp:lastPrinted>2016-11-16T12:48:00Z</cp:lastPrinted>
  <dcterms:created xsi:type="dcterms:W3CDTF">2016-11-29T10:28:00Z</dcterms:created>
  <dcterms:modified xsi:type="dcterms:W3CDTF">2016-11-29T10:28:00Z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0x010100C05B621272F64444AAE9373D1AF22232</vt:lpwstr>
  </property>
</Properties>
</file>